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DF" w:rsidRPr="003D4187" w:rsidRDefault="00165255" w:rsidP="001652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Hail Verification Method</w:t>
      </w:r>
    </w:p>
    <w:p w:rsidR="00165255" w:rsidRPr="003D4187" w:rsidRDefault="00165255" w:rsidP="00165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Case Identification</w:t>
      </w:r>
    </w:p>
    <w:p w:rsidR="00165255" w:rsidRPr="003D4187" w:rsidRDefault="00165255" w:rsidP="001652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 xml:space="preserve">Convection must maintain at least 30 </w:t>
      </w:r>
      <w:proofErr w:type="spellStart"/>
      <w:r w:rsidRPr="003D4187">
        <w:rPr>
          <w:rFonts w:ascii="Times New Roman" w:hAnsi="Times New Roman" w:cs="Times New Roman"/>
          <w:sz w:val="24"/>
          <w:szCs w:val="24"/>
        </w:rPr>
        <w:t>dBZ</w:t>
      </w:r>
      <w:proofErr w:type="spellEnd"/>
      <w:r w:rsidRPr="003D4187">
        <w:rPr>
          <w:rFonts w:ascii="Times New Roman" w:hAnsi="Times New Roman" w:cs="Times New Roman"/>
          <w:sz w:val="24"/>
          <w:szCs w:val="24"/>
        </w:rPr>
        <w:t xml:space="preserve"> for at least 15 minutes</w:t>
      </w:r>
    </w:p>
    <w:p w:rsidR="00165255" w:rsidRPr="003D4187" w:rsidRDefault="00165255" w:rsidP="001652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Identify if the cell was seeded at any point</w:t>
      </w:r>
    </w:p>
    <w:p w:rsidR="00165255" w:rsidRPr="003D4187" w:rsidRDefault="00165255" w:rsidP="00165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Proximity Soundings</w:t>
      </w:r>
    </w:p>
    <w:p w:rsidR="00165255" w:rsidRPr="003D4187" w:rsidRDefault="00165255" w:rsidP="001652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17Z-03Z indicates daytime convection and limits model uncertainty</w:t>
      </w:r>
    </w:p>
    <w:p w:rsidR="00165255" w:rsidRPr="003D4187" w:rsidRDefault="00165255" w:rsidP="001652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Cells found on radar must be shown within 3 counties and/or three hours on the model for the event to be used</w:t>
      </w:r>
    </w:p>
    <w:p w:rsidR="00753BFF" w:rsidRPr="003D4187" w:rsidRDefault="00753BFF" w:rsidP="001652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Once a case is good, proximity soundings are manually selected based on:</w:t>
      </w:r>
    </w:p>
    <w:p w:rsidR="00753BFF" w:rsidRPr="003D4187" w:rsidRDefault="00753BFF" w:rsidP="00753B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Sounding location must be outside of the outflow boundary</w:t>
      </w:r>
    </w:p>
    <w:p w:rsidR="0015432F" w:rsidRPr="003D4187" w:rsidRDefault="0015432F" w:rsidP="00753B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Sounding location must be downwind of cell motion</w:t>
      </w:r>
    </w:p>
    <w:p w:rsidR="00165255" w:rsidRPr="003D4187" w:rsidRDefault="0015432F" w:rsidP="00753B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Sounding location can’t be within any convection</w:t>
      </w:r>
      <w:r w:rsidR="00165255" w:rsidRPr="003D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32F" w:rsidRPr="003D4187" w:rsidRDefault="0015432F" w:rsidP="00154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Determine forecasted hail size</w:t>
      </w:r>
    </w:p>
    <w:p w:rsidR="0015432F" w:rsidRPr="003D4187" w:rsidRDefault="0015432F" w:rsidP="00154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If LHP</w:t>
      </w:r>
      <w:r w:rsidR="008904C5" w:rsidRPr="003D4187">
        <w:rPr>
          <w:rFonts w:ascii="Times New Roman" w:hAnsi="Times New Roman" w:cs="Times New Roman"/>
          <w:sz w:val="24"/>
          <w:szCs w:val="24"/>
        </w:rPr>
        <w:t xml:space="preserve">&gt;20000 </w:t>
      </w:r>
      <w:r w:rsidR="008904C5" w:rsidRPr="003D4187">
        <w:rPr>
          <w:rFonts w:ascii="Times New Roman" w:hAnsi="Times New Roman" w:cs="Times New Roman"/>
          <w:sz w:val="24"/>
          <w:szCs w:val="24"/>
        </w:rPr>
        <w:t>m</w:t>
      </w:r>
      <w:r w:rsidR="008904C5" w:rsidRPr="003D41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904C5" w:rsidRPr="003D4187">
        <w:rPr>
          <w:rFonts w:ascii="Times New Roman" w:hAnsi="Times New Roman" w:cs="Times New Roman"/>
          <w:sz w:val="24"/>
          <w:szCs w:val="24"/>
        </w:rPr>
        <w:t>/s</w:t>
      </w:r>
      <w:r w:rsidR="008904C5" w:rsidRPr="003D41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904C5" w:rsidRPr="003D4187">
        <w:rPr>
          <w:rFonts w:ascii="Times New Roman" w:hAnsi="Times New Roman" w:cs="Times New Roman"/>
          <w:sz w:val="24"/>
          <w:szCs w:val="24"/>
        </w:rPr>
        <w:t xml:space="preserve"> and Cravens index &gt; </w:t>
      </w:r>
      <w:r w:rsidR="008904C5" w:rsidRPr="003D4187">
        <w:rPr>
          <w:rFonts w:ascii="Times New Roman" w:hAnsi="Times New Roman" w:cs="Times New Roman"/>
          <w:sz w:val="24"/>
          <w:szCs w:val="24"/>
        </w:rPr>
        <w:t>28926 m</w:t>
      </w:r>
      <w:r w:rsidR="008904C5" w:rsidRPr="003D41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904C5" w:rsidRPr="003D4187">
        <w:rPr>
          <w:rFonts w:ascii="Times New Roman" w:hAnsi="Times New Roman" w:cs="Times New Roman"/>
          <w:sz w:val="24"/>
          <w:szCs w:val="24"/>
        </w:rPr>
        <w:t>/s</w:t>
      </w:r>
      <w:r w:rsidR="008904C5" w:rsidRPr="003D41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904C5" w:rsidRPr="003D41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904C5" w:rsidRPr="003D4187">
        <w:rPr>
          <w:rFonts w:ascii="Times New Roman" w:hAnsi="Times New Roman" w:cs="Times New Roman"/>
          <w:sz w:val="24"/>
          <w:szCs w:val="24"/>
        </w:rPr>
        <w:t>hail is classified as greater than 2 inches</w:t>
      </w:r>
    </w:p>
    <w:p w:rsidR="008904C5" w:rsidRPr="003D4187" w:rsidRDefault="008904C5" w:rsidP="008904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If LHP</w:t>
      </w:r>
      <w:r w:rsidRPr="003D4187">
        <w:rPr>
          <w:rFonts w:ascii="Times New Roman" w:hAnsi="Times New Roman" w:cs="Times New Roman"/>
          <w:sz w:val="24"/>
          <w:szCs w:val="24"/>
        </w:rPr>
        <w:t>&lt;</w:t>
      </w:r>
      <w:r w:rsidRPr="003D4187">
        <w:rPr>
          <w:rFonts w:ascii="Times New Roman" w:hAnsi="Times New Roman" w:cs="Times New Roman"/>
          <w:sz w:val="24"/>
          <w:szCs w:val="24"/>
        </w:rPr>
        <w:t>20000 m</w:t>
      </w:r>
      <w:r w:rsidRPr="003D41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4187">
        <w:rPr>
          <w:rFonts w:ascii="Times New Roman" w:hAnsi="Times New Roman" w:cs="Times New Roman"/>
          <w:sz w:val="24"/>
          <w:szCs w:val="24"/>
        </w:rPr>
        <w:t>/s</w:t>
      </w:r>
      <w:r w:rsidRPr="003D41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4187">
        <w:rPr>
          <w:rFonts w:ascii="Times New Roman" w:hAnsi="Times New Roman" w:cs="Times New Roman"/>
          <w:sz w:val="24"/>
          <w:szCs w:val="24"/>
        </w:rPr>
        <w:t xml:space="preserve"> and Cravens index &lt;</w:t>
      </w:r>
      <w:r w:rsidRPr="003D4187">
        <w:rPr>
          <w:rFonts w:ascii="Times New Roman" w:hAnsi="Times New Roman" w:cs="Times New Roman"/>
          <w:sz w:val="24"/>
          <w:szCs w:val="24"/>
        </w:rPr>
        <w:t xml:space="preserve"> 28926 m</w:t>
      </w:r>
      <w:r w:rsidRPr="003D41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4187">
        <w:rPr>
          <w:rFonts w:ascii="Times New Roman" w:hAnsi="Times New Roman" w:cs="Times New Roman"/>
          <w:sz w:val="24"/>
          <w:szCs w:val="24"/>
        </w:rPr>
        <w:t>/s</w:t>
      </w:r>
      <w:r w:rsidRPr="003D418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3D4187">
        <w:rPr>
          <w:rFonts w:ascii="Times New Roman" w:hAnsi="Times New Roman" w:cs="Times New Roman"/>
          <w:sz w:val="24"/>
          <w:szCs w:val="24"/>
        </w:rPr>
        <w:t>HAILCAST is used to determine if there is any potential for hail</w:t>
      </w:r>
    </w:p>
    <w:p w:rsidR="008904C5" w:rsidRPr="003D4187" w:rsidRDefault="008904C5" w:rsidP="008904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If HAILCAST shows nothing the case does not have hail potential</w:t>
      </w:r>
    </w:p>
    <w:p w:rsidR="008904C5" w:rsidRPr="003D4187" w:rsidRDefault="008904C5" w:rsidP="008904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If HAILCAST has indications of hail, size is then evaluated</w:t>
      </w:r>
    </w:p>
    <w:p w:rsidR="008904C5" w:rsidRPr="003D4187" w:rsidRDefault="00273D83" w:rsidP="00154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 xml:space="preserve">If only one of LHP or Craven’s index exceed </w:t>
      </w:r>
      <w:r w:rsidRPr="003D4187">
        <w:rPr>
          <w:rFonts w:ascii="Times New Roman" w:hAnsi="Times New Roman" w:cs="Times New Roman"/>
          <w:sz w:val="24"/>
          <w:szCs w:val="24"/>
        </w:rPr>
        <w:t>20000 m</w:t>
      </w:r>
      <w:r w:rsidRPr="003D41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4187">
        <w:rPr>
          <w:rFonts w:ascii="Times New Roman" w:hAnsi="Times New Roman" w:cs="Times New Roman"/>
          <w:sz w:val="24"/>
          <w:szCs w:val="24"/>
        </w:rPr>
        <w:t>/s</w:t>
      </w:r>
      <w:r w:rsidRPr="003D41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4187">
        <w:rPr>
          <w:rFonts w:ascii="Times New Roman" w:hAnsi="Times New Roman" w:cs="Times New Roman"/>
          <w:sz w:val="24"/>
          <w:szCs w:val="24"/>
        </w:rPr>
        <w:t xml:space="preserve"> </w:t>
      </w:r>
      <w:r w:rsidRPr="003D4187">
        <w:rPr>
          <w:rFonts w:ascii="Times New Roman" w:hAnsi="Times New Roman" w:cs="Times New Roman"/>
          <w:sz w:val="24"/>
          <w:szCs w:val="24"/>
        </w:rPr>
        <w:t xml:space="preserve">or </w:t>
      </w:r>
      <w:r w:rsidRPr="003D4187">
        <w:rPr>
          <w:rFonts w:ascii="Times New Roman" w:hAnsi="Times New Roman" w:cs="Times New Roman"/>
          <w:sz w:val="24"/>
          <w:szCs w:val="24"/>
        </w:rPr>
        <w:t>28926 m</w:t>
      </w:r>
      <w:r w:rsidRPr="003D41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4187">
        <w:rPr>
          <w:rFonts w:ascii="Times New Roman" w:hAnsi="Times New Roman" w:cs="Times New Roman"/>
          <w:sz w:val="24"/>
          <w:szCs w:val="24"/>
        </w:rPr>
        <w:t>/s</w:t>
      </w:r>
      <w:r w:rsidRPr="003D41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41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D4187">
        <w:rPr>
          <w:rFonts w:ascii="Times New Roman" w:hAnsi="Times New Roman" w:cs="Times New Roman"/>
          <w:sz w:val="24"/>
          <w:szCs w:val="24"/>
        </w:rPr>
        <w:t>respectively severe weather indices must be considered</w:t>
      </w:r>
    </w:p>
    <w:p w:rsidR="00273D83" w:rsidRPr="003D4187" w:rsidRDefault="005B7B2B" w:rsidP="00273D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If either MLCAPE or LI and either sfc-6km shear or BRN are red hail potential is greater than 2 inches</w:t>
      </w:r>
    </w:p>
    <w:p w:rsidR="005B7B2B" w:rsidRPr="003D4187" w:rsidRDefault="005B7B2B" w:rsidP="00273D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If MLCAPE, LI, and BRN are green, there is hail potential, but less than 2 inch hail</w:t>
      </w:r>
    </w:p>
    <w:p w:rsidR="005B7B2B" w:rsidRPr="003D4187" w:rsidRDefault="005B7B2B" w:rsidP="00273D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If MLCAPE, LI, and BRN are yellow:</w:t>
      </w:r>
    </w:p>
    <w:p w:rsidR="005B7B2B" w:rsidRPr="003D4187" w:rsidRDefault="005B7B2B" w:rsidP="005B7B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If sfc-6km shear is red the hail potential is greater than 2 inch hail</w:t>
      </w:r>
    </w:p>
    <w:p w:rsidR="005B7B2B" w:rsidRPr="003D4187" w:rsidRDefault="005B7B2B" w:rsidP="005B7B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 xml:space="preserve">If sfc-6km shear is not red, use SWEAT index. </w:t>
      </w:r>
    </w:p>
    <w:p w:rsidR="005B7B2B" w:rsidRPr="003D4187" w:rsidRDefault="005B7B2B" w:rsidP="005B7B2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If SWEAT is greater than 300 hail potential is greater than 2 inches</w:t>
      </w:r>
    </w:p>
    <w:p w:rsidR="005B7B2B" w:rsidRPr="003D4187" w:rsidRDefault="005B7B2B" w:rsidP="005B7B2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If SWEAT is less than 300, hail potential is less than 2 inches</w:t>
      </w:r>
    </w:p>
    <w:p w:rsidR="005B7B2B" w:rsidRPr="003D4187" w:rsidRDefault="003D4187" w:rsidP="005B7B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Preprocess level 2 radar data</w:t>
      </w:r>
    </w:p>
    <w:p w:rsidR="003D4187" w:rsidRPr="003D4187" w:rsidRDefault="003D4187" w:rsidP="003D41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Pull radar files from Amazon Web Service archive</w:t>
      </w:r>
    </w:p>
    <w:p w:rsidR="003D4187" w:rsidRPr="003D4187" w:rsidRDefault="003D4187" w:rsidP="003D41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 xml:space="preserve">Convert radar files to Cartesian coordinates using Radx2Grid </w:t>
      </w:r>
    </w:p>
    <w:p w:rsidR="003D4187" w:rsidRPr="003D4187" w:rsidRDefault="003D4187" w:rsidP="003D41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 xml:space="preserve">should be </w:t>
      </w:r>
      <w:proofErr w:type="spellStart"/>
      <w:r w:rsidRPr="003D4187">
        <w:rPr>
          <w:rFonts w:ascii="Times New Roman" w:hAnsi="Times New Roman" w:cs="Times New Roman"/>
          <w:sz w:val="24"/>
          <w:szCs w:val="24"/>
        </w:rPr>
        <w:t>netCDF</w:t>
      </w:r>
      <w:proofErr w:type="spellEnd"/>
      <w:r w:rsidRPr="003D4187">
        <w:rPr>
          <w:rFonts w:ascii="Times New Roman" w:hAnsi="Times New Roman" w:cs="Times New Roman"/>
          <w:sz w:val="24"/>
          <w:szCs w:val="24"/>
        </w:rPr>
        <w:t xml:space="preserve"> format</w:t>
      </w:r>
    </w:p>
    <w:p w:rsidR="003D4187" w:rsidRPr="003D4187" w:rsidRDefault="003D4187" w:rsidP="003D41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Collect sounding data from nearest NWS balloon site</w:t>
      </w:r>
    </w:p>
    <w:p w:rsidR="003D4187" w:rsidRPr="003D4187" w:rsidRDefault="003D4187" w:rsidP="003D41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Sounding data must be edited so any missing data spots are filled with zero</w:t>
      </w:r>
    </w:p>
    <w:p w:rsidR="003D4187" w:rsidRPr="003D4187" w:rsidRDefault="003D4187" w:rsidP="003D41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May consider using a reanalysis or model sounding</w:t>
      </w:r>
    </w:p>
    <w:p w:rsidR="003D4187" w:rsidRPr="003D4187" w:rsidRDefault="003D4187" w:rsidP="003D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187">
        <w:rPr>
          <w:rFonts w:ascii="Times New Roman" w:hAnsi="Times New Roman" w:cs="Times New Roman"/>
          <w:sz w:val="24"/>
          <w:szCs w:val="24"/>
        </w:rPr>
        <w:t>Run the hail size retrieval algorithm focusing on the 2-4km CAPPIs</w:t>
      </w:r>
      <w:r>
        <w:rPr>
          <w:rFonts w:ascii="Times New Roman" w:hAnsi="Times New Roman" w:cs="Times New Roman"/>
          <w:sz w:val="24"/>
          <w:szCs w:val="24"/>
        </w:rPr>
        <w:t xml:space="preserve"> to determine if there was no hail, less than 2 inch hail, or greater than 2 inch hail</w:t>
      </w:r>
      <w:bookmarkStart w:id="0" w:name="_GoBack"/>
      <w:bookmarkEnd w:id="0"/>
    </w:p>
    <w:sectPr w:rsidR="003D4187" w:rsidRPr="003D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79C8"/>
    <w:multiLevelType w:val="hybridMultilevel"/>
    <w:tmpl w:val="8D5C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55"/>
    <w:rsid w:val="0015432F"/>
    <w:rsid w:val="00165255"/>
    <w:rsid w:val="00273D83"/>
    <w:rsid w:val="003D4187"/>
    <w:rsid w:val="005B7B2B"/>
    <w:rsid w:val="00753BFF"/>
    <w:rsid w:val="008904C5"/>
    <w:rsid w:val="00F00EA6"/>
    <w:rsid w:val="00F2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47DB"/>
  <w15:chartTrackingRefBased/>
  <w15:docId w15:val="{BE5ECF45-A9FF-4714-BC39-33C45435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1</cp:revision>
  <dcterms:created xsi:type="dcterms:W3CDTF">2023-01-20T17:16:00Z</dcterms:created>
  <dcterms:modified xsi:type="dcterms:W3CDTF">2023-01-20T21:34:00Z</dcterms:modified>
</cp:coreProperties>
</file>